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49EB718B" w:rsidR="00FE378A" w:rsidRDefault="001A3808" w:rsidP="00757025">
      <w:pPr>
        <w:spacing w:before="240"/>
      </w:pPr>
      <w:bookmarkStart w:id="0" w:name="_GoBack"/>
      <w:bookmarkEnd w:id="0"/>
      <w:r w:rsidRPr="00757025">
        <w:rPr>
          <w:noProof/>
        </w:rPr>
        <w:drawing>
          <wp:anchor distT="0" distB="0" distL="114300" distR="114300" simplePos="0" relativeHeight="251660288" behindDoc="1" locked="0" layoutInCell="1" allowOverlap="1" wp14:anchorId="68B2E881" wp14:editId="167596E8">
            <wp:simplePos x="0" y="0"/>
            <wp:positionH relativeFrom="column">
              <wp:posOffset>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D.eps"/>
                    <pic:cNvPicPr/>
                  </pic:nvPicPr>
                  <pic:blipFill>
                    <a:blip r:embed="rId5"/>
                    <a:stretch>
                      <a:fillRect/>
                    </a:stretch>
                  </pic:blipFill>
                  <pic:spPr>
                    <a:xfrm>
                      <a:off x="0" y="0"/>
                      <a:ext cx="7772400" cy="10058400"/>
                    </a:xfrm>
                    <a:prstGeom prst="rect">
                      <a:avLst/>
                    </a:prstGeom>
                  </pic:spPr>
                </pic:pic>
              </a:graphicData>
            </a:graphic>
            <wp14:sizeRelV relativeFrom="margin">
              <wp14:pctHeight>0</wp14:pctHeight>
            </wp14:sizeRelV>
          </wp:anchor>
        </w:drawing>
      </w:r>
      <w:r w:rsidR="00435BB6">
        <w:rPr>
          <w:noProof/>
        </w:rPr>
        <mc:AlternateContent>
          <mc:Choice Requires="wps">
            <w:drawing>
              <wp:anchor distT="0" distB="0" distL="114300" distR="114300" simplePos="0" relativeHeight="251659264" behindDoc="0" locked="0" layoutInCell="1" allowOverlap="1" wp14:anchorId="606D697C" wp14:editId="686FC380">
                <wp:simplePos x="0" y="0"/>
                <wp:positionH relativeFrom="column">
                  <wp:posOffset>2057400</wp:posOffset>
                </wp:positionH>
                <wp:positionV relativeFrom="paragraph">
                  <wp:posOffset>571500</wp:posOffset>
                </wp:positionV>
                <wp:extent cx="5372100" cy="8572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372100" cy="857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44F9B" w14:textId="071BFA03" w:rsidR="004E246D" w:rsidRDefault="004E246D" w:rsidP="001A3808">
                            <w:pPr>
                              <w:rPr>
                                <w:rFonts w:ascii="Arial" w:hAnsi="Arial" w:cs="Arial"/>
                                <w:b/>
                                <w:sz w:val="52"/>
                                <w:szCs w:val="52"/>
                              </w:rPr>
                            </w:pPr>
                            <w:r>
                              <w:rPr>
                                <w:rFonts w:ascii="Arial" w:hAnsi="Arial" w:cs="Arial"/>
                                <w:b/>
                                <w:sz w:val="52"/>
                                <w:szCs w:val="52"/>
                              </w:rPr>
                              <w:t xml:space="preserve">         </w:t>
                            </w:r>
                            <w:r w:rsidRPr="004E246D">
                              <w:rPr>
                                <w:rFonts w:ascii="Arial" w:hAnsi="Arial" w:cs="Arial"/>
                                <w:b/>
                                <w:color w:val="FF0000"/>
                                <w:sz w:val="52"/>
                                <w:szCs w:val="52"/>
                              </w:rPr>
                              <w:t>Special Colloquium</w:t>
                            </w:r>
                          </w:p>
                          <w:p w14:paraId="150F701B" w14:textId="77777777" w:rsidR="004E246D" w:rsidRDefault="004E246D" w:rsidP="001A3808">
                            <w:pPr>
                              <w:rPr>
                                <w:rFonts w:ascii="Arial" w:hAnsi="Arial" w:cs="Arial"/>
                                <w:b/>
                                <w:sz w:val="52"/>
                                <w:szCs w:val="52"/>
                              </w:rPr>
                            </w:pPr>
                          </w:p>
                          <w:p w14:paraId="65BC273F" w14:textId="7E0EB3AA" w:rsidR="001A3808" w:rsidRPr="008A0124" w:rsidRDefault="004E246D" w:rsidP="001A3808">
                            <w:pPr>
                              <w:rPr>
                                <w:rFonts w:ascii="Arial" w:hAnsi="Arial" w:cs="Arial"/>
                                <w:b/>
                                <w:sz w:val="52"/>
                                <w:szCs w:val="52"/>
                              </w:rPr>
                            </w:pPr>
                            <w:r w:rsidRPr="004E246D">
                              <w:rPr>
                                <w:rFonts w:ascii="Arial" w:hAnsi="Arial" w:cs="Arial"/>
                                <w:b/>
                                <w:sz w:val="52"/>
                                <w:szCs w:val="52"/>
                              </w:rPr>
                              <w:t>System Design Considerations for Noisy Intermediate-Scale Quantum Machines</w:t>
                            </w:r>
                            <w:r w:rsidR="001A3808" w:rsidRPr="008A0124">
                              <w:rPr>
                                <w:rFonts w:ascii="Arial" w:hAnsi="Arial" w:cs="Arial"/>
                                <w:b/>
                                <w:sz w:val="52"/>
                                <w:szCs w:val="52"/>
                              </w:rPr>
                              <w:br/>
                            </w:r>
                          </w:p>
                          <w:p w14:paraId="7E3A7DAA" w14:textId="30D5415F" w:rsidR="001A3808" w:rsidRDefault="004E246D" w:rsidP="001A3808">
                            <w:pPr>
                              <w:rPr>
                                <w:rFonts w:ascii="Arial" w:hAnsi="Arial" w:cs="Arial"/>
                                <w:sz w:val="24"/>
                                <w:szCs w:val="24"/>
                              </w:rPr>
                            </w:pPr>
                            <w:r w:rsidRPr="004E246D">
                              <w:rPr>
                                <w:rFonts w:ascii="Arial" w:hAnsi="Arial" w:cs="Arial"/>
                                <w:b/>
                                <w:sz w:val="36"/>
                                <w:szCs w:val="36"/>
                              </w:rPr>
                              <w:t xml:space="preserve">Chad T. </w:t>
                            </w:r>
                            <w:proofErr w:type="spellStart"/>
                            <w:r w:rsidRPr="004E246D">
                              <w:rPr>
                                <w:rFonts w:ascii="Arial" w:hAnsi="Arial" w:cs="Arial"/>
                                <w:b/>
                                <w:sz w:val="36"/>
                                <w:szCs w:val="36"/>
                              </w:rPr>
                              <w:t>Rigetti</w:t>
                            </w:r>
                            <w:proofErr w:type="spellEnd"/>
                            <w:r w:rsidR="001A3808">
                              <w:rPr>
                                <w:rFonts w:ascii="Arial" w:hAnsi="Arial" w:cs="Arial"/>
                                <w:sz w:val="24"/>
                                <w:szCs w:val="24"/>
                              </w:rPr>
                              <w:br/>
                            </w:r>
                            <w:proofErr w:type="spellStart"/>
                            <w:r w:rsidRPr="004E246D">
                              <w:rPr>
                                <w:rFonts w:ascii="Arial" w:hAnsi="Arial" w:cs="Arial"/>
                                <w:sz w:val="28"/>
                                <w:szCs w:val="28"/>
                              </w:rPr>
                              <w:t>Rigetti</w:t>
                            </w:r>
                            <w:proofErr w:type="spellEnd"/>
                            <w:r w:rsidRPr="004E246D">
                              <w:rPr>
                                <w:rFonts w:ascii="Arial" w:hAnsi="Arial" w:cs="Arial"/>
                                <w:sz w:val="28"/>
                                <w:szCs w:val="28"/>
                              </w:rPr>
                              <w:t xml:space="preserve"> Computing</w:t>
                            </w:r>
                            <w:r w:rsidR="001A3808">
                              <w:rPr>
                                <w:rFonts w:ascii="Arial" w:hAnsi="Arial" w:cs="Arial"/>
                                <w:sz w:val="24"/>
                                <w:szCs w:val="24"/>
                              </w:rPr>
                              <w:br/>
                            </w:r>
                          </w:p>
                          <w:p w14:paraId="6361493F" w14:textId="77777777" w:rsidR="004E246D" w:rsidRDefault="004E246D" w:rsidP="001A3808">
                            <w:pPr>
                              <w:rPr>
                                <w:rFonts w:ascii="Arial" w:hAnsi="Arial" w:cs="Arial"/>
                                <w:b/>
                                <w:sz w:val="36"/>
                                <w:szCs w:val="36"/>
                              </w:rPr>
                            </w:pPr>
                          </w:p>
                          <w:p w14:paraId="24F3E489" w14:textId="409EA755" w:rsidR="001A3808" w:rsidRPr="00995FFC" w:rsidRDefault="004E246D" w:rsidP="001A3808">
                            <w:pPr>
                              <w:rPr>
                                <w:rFonts w:ascii="Arial" w:hAnsi="Arial" w:cs="Arial"/>
                                <w:sz w:val="36"/>
                                <w:szCs w:val="36"/>
                              </w:rPr>
                            </w:pPr>
                            <w:r>
                              <w:rPr>
                                <w:rFonts w:ascii="Arial" w:hAnsi="Arial" w:cs="Arial"/>
                                <w:b/>
                                <w:sz w:val="36"/>
                                <w:szCs w:val="36"/>
                              </w:rPr>
                              <w:t>September 16</w:t>
                            </w:r>
                            <w:r w:rsidR="001A3808" w:rsidRPr="008A0124">
                              <w:rPr>
                                <w:rFonts w:ascii="Arial" w:hAnsi="Arial" w:cs="Arial"/>
                                <w:b/>
                                <w:sz w:val="36"/>
                                <w:szCs w:val="36"/>
                              </w:rPr>
                              <w:t>, 201</w:t>
                            </w:r>
                            <w:r>
                              <w:rPr>
                                <w:rFonts w:ascii="Arial" w:hAnsi="Arial" w:cs="Arial"/>
                                <w:b/>
                                <w:sz w:val="36"/>
                                <w:szCs w:val="36"/>
                              </w:rPr>
                              <w:t>9</w:t>
                            </w:r>
                            <w:r w:rsidR="001A3808">
                              <w:rPr>
                                <w:rFonts w:ascii="Arial" w:hAnsi="Arial" w:cs="Arial"/>
                                <w:sz w:val="24"/>
                                <w:szCs w:val="24"/>
                              </w:rPr>
                              <w:br/>
                            </w:r>
                            <w:r w:rsidR="000E206C">
                              <w:rPr>
                                <w:rFonts w:ascii="Arial" w:hAnsi="Arial" w:cs="Arial"/>
                                <w:sz w:val="36"/>
                                <w:szCs w:val="36"/>
                              </w:rPr>
                              <w:t>3</w:t>
                            </w:r>
                            <w:r w:rsidR="001A3808" w:rsidRPr="008A0124">
                              <w:rPr>
                                <w:rFonts w:ascii="Arial" w:hAnsi="Arial" w:cs="Arial"/>
                                <w:sz w:val="36"/>
                                <w:szCs w:val="36"/>
                              </w:rPr>
                              <w:t>:</w:t>
                            </w:r>
                            <w:r w:rsidR="000E206C">
                              <w:rPr>
                                <w:rFonts w:ascii="Arial" w:hAnsi="Arial" w:cs="Arial"/>
                                <w:sz w:val="36"/>
                                <w:szCs w:val="36"/>
                              </w:rPr>
                              <w:t>3</w:t>
                            </w:r>
                            <w:r w:rsidR="001A3808" w:rsidRPr="008A0124">
                              <w:rPr>
                                <w:rFonts w:ascii="Arial" w:hAnsi="Arial" w:cs="Arial"/>
                                <w:sz w:val="36"/>
                                <w:szCs w:val="36"/>
                              </w:rPr>
                              <w:t>0 p.m.</w:t>
                            </w:r>
                          </w:p>
                          <w:p w14:paraId="3B932653" w14:textId="77777777" w:rsidR="001A3808" w:rsidRDefault="001A3808" w:rsidP="001A3808">
                            <w:pPr>
                              <w:spacing w:line="300" w:lineRule="auto"/>
                              <w:rPr>
                                <w:rFonts w:ascii="Arial" w:hAnsi="Arial" w:cs="Arial"/>
                                <w:sz w:val="24"/>
                                <w:szCs w:val="24"/>
                              </w:rPr>
                            </w:pPr>
                          </w:p>
                          <w:p w14:paraId="17320DBB" w14:textId="0A81BDFC" w:rsidR="001A3808" w:rsidRDefault="004E246D" w:rsidP="001A3808">
                            <w:pPr>
                              <w:spacing w:line="300" w:lineRule="auto"/>
                              <w:rPr>
                                <w:rFonts w:ascii="Arial" w:hAnsi="Arial" w:cs="Arial"/>
                                <w:sz w:val="24"/>
                                <w:szCs w:val="24"/>
                              </w:rPr>
                            </w:pPr>
                            <w:r w:rsidRPr="004E246D">
                              <w:rPr>
                                <w:rFonts w:ascii="Arial" w:hAnsi="Arial" w:cs="Arial"/>
                                <w:sz w:val="24"/>
                                <w:szCs w:val="24"/>
                              </w:rPr>
                              <w:t xml:space="preserve">Quantum computers powered by hundreds of </w:t>
                            </w:r>
                            <w:proofErr w:type="gramStart"/>
                            <w:r w:rsidRPr="004E246D">
                              <w:rPr>
                                <w:rFonts w:ascii="Arial" w:hAnsi="Arial" w:cs="Arial"/>
                                <w:sz w:val="24"/>
                                <w:szCs w:val="24"/>
                              </w:rPr>
                              <w:t>gate</w:t>
                            </w:r>
                            <w:proofErr w:type="gramEnd"/>
                            <w:r w:rsidRPr="004E246D">
                              <w:rPr>
                                <w:rFonts w:ascii="Arial" w:hAnsi="Arial" w:cs="Arial"/>
                                <w:sz w:val="24"/>
                                <w:szCs w:val="24"/>
                              </w:rPr>
                              <w:t xml:space="preserve"> based, superconducting qubits are just over the horizon. Several groups have already announced activities on quantum processors of 50 qubits or more. The systems containing these processors will be of fundamental importance in quantum algorithm development, on our path toward quantum advantage in the Noisy Intermediate Scale Quantum (NISQ) era. This talk will address the trade-offs in the design of hybrid quantum-classical computing systems based on gate based superconducting processors approaching 100 qubits that enable applications development today on </w:t>
                            </w:r>
                            <w:proofErr w:type="spellStart"/>
                            <w:r w:rsidRPr="004E246D">
                              <w:rPr>
                                <w:rFonts w:ascii="Arial" w:hAnsi="Arial" w:cs="Arial"/>
                                <w:sz w:val="24"/>
                                <w:szCs w:val="24"/>
                              </w:rPr>
                              <w:t>Rigetti's</w:t>
                            </w:r>
                            <w:proofErr w:type="spellEnd"/>
                            <w:r w:rsidRPr="004E246D">
                              <w:rPr>
                                <w:rFonts w:ascii="Arial" w:hAnsi="Arial" w:cs="Arial"/>
                                <w:sz w:val="24"/>
                                <w:szCs w:val="24"/>
                              </w:rPr>
                              <w:t xml:space="preserve"> Quantum Cloud Services.</w:t>
                            </w:r>
                            <w:r w:rsidR="001A3808">
                              <w:rPr>
                                <w:rFonts w:ascii="Arial" w:hAnsi="Arial" w:cs="Arial"/>
                                <w:sz w:val="24"/>
                                <w:szCs w:val="24"/>
                              </w:rPr>
                              <w:br/>
                            </w:r>
                          </w:p>
                          <w:p w14:paraId="038AADD7" w14:textId="77777777" w:rsidR="004E246D" w:rsidRDefault="004E246D" w:rsidP="001A3808">
                            <w:pPr>
                              <w:rPr>
                                <w:rFonts w:ascii="Arial" w:hAnsi="Arial" w:cs="Arial"/>
                                <w:b/>
                                <w:sz w:val="24"/>
                                <w:szCs w:val="24"/>
                              </w:rPr>
                            </w:pPr>
                          </w:p>
                          <w:p w14:paraId="76456EA9" w14:textId="2E621349" w:rsidR="001A3808" w:rsidRPr="00663553" w:rsidRDefault="001A3808" w:rsidP="001A3808">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62pt;margin-top:45pt;width:423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" fillcolor="white [3201]" stroked="f" strokeweight=".5pt">
                <v:textbox>
                  <w:txbxContent>
                    <w:p w14:paraId="1A244F9B" w14:textId="071BFA03" w:rsidR="004E246D" w:rsidRDefault="004E246D" w:rsidP="001A3808">
                      <w:pPr>
                        <w:rPr>
                          <w:rFonts w:ascii="Arial" w:hAnsi="Arial" w:cs="Arial"/>
                          <w:b/>
                          <w:sz w:val="52"/>
                          <w:szCs w:val="52"/>
                        </w:rPr>
                      </w:pPr>
                      <w:r>
                        <w:rPr>
                          <w:rFonts w:ascii="Arial" w:hAnsi="Arial" w:cs="Arial"/>
                          <w:b/>
                          <w:sz w:val="52"/>
                          <w:szCs w:val="52"/>
                        </w:rPr>
                        <w:t xml:space="preserve">         </w:t>
                      </w:r>
                      <w:r w:rsidRPr="004E246D">
                        <w:rPr>
                          <w:rFonts w:ascii="Arial" w:hAnsi="Arial" w:cs="Arial"/>
                          <w:b/>
                          <w:color w:val="FF0000"/>
                          <w:sz w:val="52"/>
                          <w:szCs w:val="52"/>
                        </w:rPr>
                        <w:t>Special Colloquium</w:t>
                      </w:r>
                    </w:p>
                    <w:p w14:paraId="150F701B" w14:textId="77777777" w:rsidR="004E246D" w:rsidRDefault="004E246D" w:rsidP="001A3808">
                      <w:pPr>
                        <w:rPr>
                          <w:rFonts w:ascii="Arial" w:hAnsi="Arial" w:cs="Arial"/>
                          <w:b/>
                          <w:sz w:val="52"/>
                          <w:szCs w:val="52"/>
                        </w:rPr>
                      </w:pPr>
                    </w:p>
                    <w:p w14:paraId="65BC273F" w14:textId="7E0EB3AA" w:rsidR="001A3808" w:rsidRPr="008A0124" w:rsidRDefault="004E246D" w:rsidP="001A3808">
                      <w:pPr>
                        <w:rPr>
                          <w:rFonts w:ascii="Arial" w:hAnsi="Arial" w:cs="Arial"/>
                          <w:b/>
                          <w:sz w:val="52"/>
                          <w:szCs w:val="52"/>
                        </w:rPr>
                      </w:pPr>
                      <w:r w:rsidRPr="004E246D">
                        <w:rPr>
                          <w:rFonts w:ascii="Arial" w:hAnsi="Arial" w:cs="Arial"/>
                          <w:b/>
                          <w:sz w:val="52"/>
                          <w:szCs w:val="52"/>
                        </w:rPr>
                        <w:t>System Design Considerations for Noisy Intermediate-Scale Quantum Machines</w:t>
                      </w:r>
                      <w:r w:rsidR="001A3808" w:rsidRPr="008A0124">
                        <w:rPr>
                          <w:rFonts w:ascii="Arial" w:hAnsi="Arial" w:cs="Arial"/>
                          <w:b/>
                          <w:sz w:val="52"/>
                          <w:szCs w:val="52"/>
                        </w:rPr>
                        <w:br/>
                      </w:r>
                    </w:p>
                    <w:p w14:paraId="7E3A7DAA" w14:textId="30D5415F" w:rsidR="001A3808" w:rsidRDefault="004E246D" w:rsidP="001A3808">
                      <w:pPr>
                        <w:rPr>
                          <w:rFonts w:ascii="Arial" w:hAnsi="Arial" w:cs="Arial"/>
                          <w:sz w:val="24"/>
                          <w:szCs w:val="24"/>
                        </w:rPr>
                      </w:pPr>
                      <w:r w:rsidRPr="004E246D">
                        <w:rPr>
                          <w:rFonts w:ascii="Arial" w:hAnsi="Arial" w:cs="Arial"/>
                          <w:b/>
                          <w:sz w:val="36"/>
                          <w:szCs w:val="36"/>
                        </w:rPr>
                        <w:t xml:space="preserve">Chad T. </w:t>
                      </w:r>
                      <w:proofErr w:type="spellStart"/>
                      <w:r w:rsidRPr="004E246D">
                        <w:rPr>
                          <w:rFonts w:ascii="Arial" w:hAnsi="Arial" w:cs="Arial"/>
                          <w:b/>
                          <w:sz w:val="36"/>
                          <w:szCs w:val="36"/>
                        </w:rPr>
                        <w:t>Rigetti</w:t>
                      </w:r>
                      <w:proofErr w:type="spellEnd"/>
                      <w:r w:rsidR="001A3808">
                        <w:rPr>
                          <w:rFonts w:ascii="Arial" w:hAnsi="Arial" w:cs="Arial"/>
                          <w:sz w:val="24"/>
                          <w:szCs w:val="24"/>
                        </w:rPr>
                        <w:br/>
                      </w:r>
                      <w:proofErr w:type="spellStart"/>
                      <w:r w:rsidRPr="004E246D">
                        <w:rPr>
                          <w:rFonts w:ascii="Arial" w:hAnsi="Arial" w:cs="Arial"/>
                          <w:sz w:val="28"/>
                          <w:szCs w:val="28"/>
                        </w:rPr>
                        <w:t>Rigetti</w:t>
                      </w:r>
                      <w:proofErr w:type="spellEnd"/>
                      <w:r w:rsidRPr="004E246D">
                        <w:rPr>
                          <w:rFonts w:ascii="Arial" w:hAnsi="Arial" w:cs="Arial"/>
                          <w:sz w:val="28"/>
                          <w:szCs w:val="28"/>
                        </w:rPr>
                        <w:t xml:space="preserve"> Computing</w:t>
                      </w:r>
                      <w:r w:rsidR="001A3808">
                        <w:rPr>
                          <w:rFonts w:ascii="Arial" w:hAnsi="Arial" w:cs="Arial"/>
                          <w:sz w:val="24"/>
                          <w:szCs w:val="24"/>
                        </w:rPr>
                        <w:br/>
                      </w:r>
                    </w:p>
                    <w:p w14:paraId="6361493F" w14:textId="77777777" w:rsidR="004E246D" w:rsidRDefault="004E246D" w:rsidP="001A3808">
                      <w:pPr>
                        <w:rPr>
                          <w:rFonts w:ascii="Arial" w:hAnsi="Arial" w:cs="Arial"/>
                          <w:b/>
                          <w:sz w:val="36"/>
                          <w:szCs w:val="36"/>
                        </w:rPr>
                      </w:pPr>
                    </w:p>
                    <w:p w14:paraId="24F3E489" w14:textId="409EA755" w:rsidR="001A3808" w:rsidRPr="00995FFC" w:rsidRDefault="004E246D" w:rsidP="001A3808">
                      <w:pPr>
                        <w:rPr>
                          <w:rFonts w:ascii="Arial" w:hAnsi="Arial" w:cs="Arial"/>
                          <w:sz w:val="36"/>
                          <w:szCs w:val="36"/>
                        </w:rPr>
                      </w:pPr>
                      <w:r>
                        <w:rPr>
                          <w:rFonts w:ascii="Arial" w:hAnsi="Arial" w:cs="Arial"/>
                          <w:b/>
                          <w:sz w:val="36"/>
                          <w:szCs w:val="36"/>
                        </w:rPr>
                        <w:t>September 16</w:t>
                      </w:r>
                      <w:r w:rsidR="001A3808" w:rsidRPr="008A0124">
                        <w:rPr>
                          <w:rFonts w:ascii="Arial" w:hAnsi="Arial" w:cs="Arial"/>
                          <w:b/>
                          <w:sz w:val="36"/>
                          <w:szCs w:val="36"/>
                        </w:rPr>
                        <w:t>, 201</w:t>
                      </w:r>
                      <w:r>
                        <w:rPr>
                          <w:rFonts w:ascii="Arial" w:hAnsi="Arial" w:cs="Arial"/>
                          <w:b/>
                          <w:sz w:val="36"/>
                          <w:szCs w:val="36"/>
                        </w:rPr>
                        <w:t>9</w:t>
                      </w:r>
                      <w:r w:rsidR="001A3808">
                        <w:rPr>
                          <w:rFonts w:ascii="Arial" w:hAnsi="Arial" w:cs="Arial"/>
                          <w:sz w:val="24"/>
                          <w:szCs w:val="24"/>
                        </w:rPr>
                        <w:br/>
                      </w:r>
                      <w:r w:rsidR="000E206C">
                        <w:rPr>
                          <w:rFonts w:ascii="Arial" w:hAnsi="Arial" w:cs="Arial"/>
                          <w:sz w:val="36"/>
                          <w:szCs w:val="36"/>
                        </w:rPr>
                        <w:t>3</w:t>
                      </w:r>
                      <w:r w:rsidR="001A3808" w:rsidRPr="008A0124">
                        <w:rPr>
                          <w:rFonts w:ascii="Arial" w:hAnsi="Arial" w:cs="Arial"/>
                          <w:sz w:val="36"/>
                          <w:szCs w:val="36"/>
                        </w:rPr>
                        <w:t>:</w:t>
                      </w:r>
                      <w:r w:rsidR="000E206C">
                        <w:rPr>
                          <w:rFonts w:ascii="Arial" w:hAnsi="Arial" w:cs="Arial"/>
                          <w:sz w:val="36"/>
                          <w:szCs w:val="36"/>
                        </w:rPr>
                        <w:t>3</w:t>
                      </w:r>
                      <w:r w:rsidR="001A3808" w:rsidRPr="008A0124">
                        <w:rPr>
                          <w:rFonts w:ascii="Arial" w:hAnsi="Arial" w:cs="Arial"/>
                          <w:sz w:val="36"/>
                          <w:szCs w:val="36"/>
                        </w:rPr>
                        <w:t>0 p.m.</w:t>
                      </w:r>
                    </w:p>
                    <w:p w14:paraId="3B932653" w14:textId="77777777" w:rsidR="001A3808" w:rsidRDefault="001A3808" w:rsidP="001A3808">
                      <w:pPr>
                        <w:spacing w:line="300" w:lineRule="auto"/>
                        <w:rPr>
                          <w:rFonts w:ascii="Arial" w:hAnsi="Arial" w:cs="Arial"/>
                          <w:sz w:val="24"/>
                          <w:szCs w:val="24"/>
                        </w:rPr>
                      </w:pPr>
                    </w:p>
                    <w:p w14:paraId="17320DBB" w14:textId="0A81BDFC" w:rsidR="001A3808" w:rsidRDefault="004E246D" w:rsidP="001A3808">
                      <w:pPr>
                        <w:spacing w:line="300" w:lineRule="auto"/>
                        <w:rPr>
                          <w:rFonts w:ascii="Arial" w:hAnsi="Arial" w:cs="Arial"/>
                          <w:sz w:val="24"/>
                          <w:szCs w:val="24"/>
                        </w:rPr>
                      </w:pPr>
                      <w:r w:rsidRPr="004E246D">
                        <w:rPr>
                          <w:rFonts w:ascii="Arial" w:hAnsi="Arial" w:cs="Arial"/>
                          <w:sz w:val="24"/>
                          <w:szCs w:val="24"/>
                        </w:rPr>
                        <w:t xml:space="preserve">Quantum computers powered by hundreds of </w:t>
                      </w:r>
                      <w:proofErr w:type="gramStart"/>
                      <w:r w:rsidRPr="004E246D">
                        <w:rPr>
                          <w:rFonts w:ascii="Arial" w:hAnsi="Arial" w:cs="Arial"/>
                          <w:sz w:val="24"/>
                          <w:szCs w:val="24"/>
                        </w:rPr>
                        <w:t>gate</w:t>
                      </w:r>
                      <w:proofErr w:type="gramEnd"/>
                      <w:r w:rsidRPr="004E246D">
                        <w:rPr>
                          <w:rFonts w:ascii="Arial" w:hAnsi="Arial" w:cs="Arial"/>
                          <w:sz w:val="24"/>
                          <w:szCs w:val="24"/>
                        </w:rPr>
                        <w:t xml:space="preserve"> based, superconducting qubits are just over the horizon. Several groups have already announced activities on quantum processors of 50 qubits or more. The systems containing these processors will be of fundamental importance in quantum algorithm development, on our path toward quantum advantage in the Noisy Intermediate Scale Quantum (NISQ) era. This talk will address the trade-offs in the design of hybrid quantum-classical computing systems based on gate based superconducting processors approaching 100 qubits that enable applications development today on </w:t>
                      </w:r>
                      <w:proofErr w:type="spellStart"/>
                      <w:r w:rsidRPr="004E246D">
                        <w:rPr>
                          <w:rFonts w:ascii="Arial" w:hAnsi="Arial" w:cs="Arial"/>
                          <w:sz w:val="24"/>
                          <w:szCs w:val="24"/>
                        </w:rPr>
                        <w:t>Rigetti's</w:t>
                      </w:r>
                      <w:proofErr w:type="spellEnd"/>
                      <w:r w:rsidRPr="004E246D">
                        <w:rPr>
                          <w:rFonts w:ascii="Arial" w:hAnsi="Arial" w:cs="Arial"/>
                          <w:sz w:val="24"/>
                          <w:szCs w:val="24"/>
                        </w:rPr>
                        <w:t xml:space="preserve"> Quantum Cloud Services.</w:t>
                      </w:r>
                      <w:r w:rsidR="001A3808">
                        <w:rPr>
                          <w:rFonts w:ascii="Arial" w:hAnsi="Arial" w:cs="Arial"/>
                          <w:sz w:val="24"/>
                          <w:szCs w:val="24"/>
                        </w:rPr>
                        <w:br/>
                      </w:r>
                    </w:p>
                    <w:p w14:paraId="038AADD7" w14:textId="77777777" w:rsidR="004E246D" w:rsidRDefault="004E246D" w:rsidP="001A3808">
                      <w:pPr>
                        <w:rPr>
                          <w:rFonts w:ascii="Arial" w:hAnsi="Arial" w:cs="Arial"/>
                          <w:b/>
                          <w:sz w:val="24"/>
                          <w:szCs w:val="24"/>
                        </w:rPr>
                      </w:pPr>
                    </w:p>
                    <w:p w14:paraId="76456EA9" w14:textId="2E621349" w:rsidR="001A3808" w:rsidRPr="00663553" w:rsidRDefault="001A3808" w:rsidP="001A3808">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v:textbox>
              </v:shape>
            </w:pict>
          </mc:Fallback>
        </mc:AlternateContent>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022DE6"/>
    <w:rsid w:val="000E206C"/>
    <w:rsid w:val="001A3808"/>
    <w:rsid w:val="001A45EB"/>
    <w:rsid w:val="003E61EF"/>
    <w:rsid w:val="00435BB6"/>
    <w:rsid w:val="004756E2"/>
    <w:rsid w:val="004E246D"/>
    <w:rsid w:val="005730E7"/>
    <w:rsid w:val="005D0C5C"/>
    <w:rsid w:val="00607047"/>
    <w:rsid w:val="00663553"/>
    <w:rsid w:val="00666EB4"/>
    <w:rsid w:val="00734865"/>
    <w:rsid w:val="00757025"/>
    <w:rsid w:val="00761A1A"/>
    <w:rsid w:val="00B12FB6"/>
    <w:rsid w:val="00B1480B"/>
    <w:rsid w:val="00E305A4"/>
    <w:rsid w:val="00F002C7"/>
    <w:rsid w:val="00F415E3"/>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1431-19B0-BB4F-854A-E28B9D99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4</cp:revision>
  <cp:lastPrinted>2015-03-31T20:22:00Z</cp:lastPrinted>
  <dcterms:created xsi:type="dcterms:W3CDTF">2019-09-09T14:19:00Z</dcterms:created>
  <dcterms:modified xsi:type="dcterms:W3CDTF">2019-09-09T14:22:00Z</dcterms:modified>
</cp:coreProperties>
</file>